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08B80" w14:textId="0BDBC11A" w:rsidR="00100F8E" w:rsidRPr="000303A1" w:rsidRDefault="000303A1">
      <w:pPr>
        <w:pStyle w:val="BodyA"/>
        <w:suppressAutoHyphens/>
        <w:rPr>
          <w:rFonts w:ascii="Arial" w:eastAsia="Arial" w:hAnsi="Arial" w:cs="Arial"/>
          <w:b/>
          <w:bCs/>
          <w:lang w:val="en-US"/>
        </w:rPr>
      </w:pPr>
      <w:r w:rsidRPr="000303A1">
        <w:rPr>
          <w:rFonts w:ascii="Arial" w:hAnsi="Arial"/>
          <w:b/>
          <w:bCs/>
          <w:lang w:val="en-US"/>
        </w:rPr>
        <w:t>Press Release</w:t>
      </w:r>
      <w:r w:rsidR="00E03ADA" w:rsidRPr="000303A1">
        <w:rPr>
          <w:rFonts w:ascii="Arial" w:hAnsi="Arial"/>
          <w:b/>
          <w:bCs/>
          <w:lang w:val="en-US"/>
        </w:rPr>
        <w:t xml:space="preserve"> | 29</w:t>
      </w:r>
      <w:r>
        <w:rPr>
          <w:rFonts w:ascii="Arial" w:hAnsi="Arial"/>
          <w:b/>
          <w:bCs/>
          <w:lang w:val="en-US"/>
        </w:rPr>
        <w:t xml:space="preserve"> October</w:t>
      </w:r>
      <w:r w:rsidR="00E03ADA" w:rsidRPr="000303A1">
        <w:rPr>
          <w:rFonts w:ascii="Arial" w:hAnsi="Arial"/>
          <w:b/>
          <w:bCs/>
          <w:lang w:val="en-US"/>
        </w:rPr>
        <w:t xml:space="preserve"> 2020</w:t>
      </w:r>
    </w:p>
    <w:p w14:paraId="34847582" w14:textId="77777777" w:rsidR="00100F8E" w:rsidRPr="000303A1" w:rsidRDefault="00100F8E">
      <w:pPr>
        <w:pStyle w:val="BodyB"/>
        <w:suppressAutoHyphens/>
        <w:spacing w:before="0"/>
        <w:rPr>
          <w:rFonts w:ascii="Arial" w:eastAsia="Arial" w:hAnsi="Arial" w:cs="Arial"/>
          <w:b/>
          <w:bCs/>
          <w:lang w:val="en-US"/>
        </w:rPr>
      </w:pPr>
    </w:p>
    <w:p w14:paraId="589CC50E" w14:textId="157FC42B" w:rsidR="00100F8E" w:rsidRPr="000303A1" w:rsidRDefault="000303A1">
      <w:pPr>
        <w:pStyle w:val="BodyB"/>
        <w:suppressAutoHyphens/>
        <w:spacing w:before="0"/>
        <w:jc w:val="center"/>
        <w:rPr>
          <w:rFonts w:ascii="Arial" w:eastAsia="Arial" w:hAnsi="Arial" w:cs="Arial"/>
          <w:b/>
          <w:bCs/>
          <w:sz w:val="40"/>
          <w:szCs w:val="40"/>
          <w:lang w:val="en-US"/>
        </w:rPr>
      </w:pPr>
      <w:r>
        <w:rPr>
          <w:rFonts w:ascii="Arial" w:hAnsi="Arial"/>
          <w:b/>
          <w:bCs/>
          <w:sz w:val="40"/>
          <w:szCs w:val="40"/>
          <w:lang w:val="en-US"/>
        </w:rPr>
        <w:t>The Theatre Night to offer virtual tours and live streams</w:t>
      </w:r>
      <w:r w:rsidR="00E03ADA" w:rsidRPr="000303A1">
        <w:rPr>
          <w:rFonts w:ascii="Arial" w:hAnsi="Arial"/>
          <w:b/>
          <w:bCs/>
          <w:sz w:val="40"/>
          <w:szCs w:val="40"/>
          <w:lang w:val="en-US"/>
        </w:rPr>
        <w:t xml:space="preserve"> </w:t>
      </w:r>
    </w:p>
    <w:p w14:paraId="11409935" w14:textId="77777777" w:rsidR="00100F8E" w:rsidRPr="000303A1" w:rsidRDefault="00100F8E">
      <w:pPr>
        <w:pStyle w:val="BodyB"/>
        <w:suppressAutoHyphens/>
        <w:spacing w:before="0"/>
        <w:jc w:val="center"/>
        <w:rPr>
          <w:rFonts w:ascii="Arial" w:eastAsia="Arial" w:hAnsi="Arial" w:cs="Arial"/>
          <w:lang w:val="en-US"/>
        </w:rPr>
      </w:pPr>
    </w:p>
    <w:p w14:paraId="7642480A" w14:textId="7C447B34" w:rsidR="00100F8E" w:rsidRPr="000303A1" w:rsidRDefault="000303A1">
      <w:pPr>
        <w:pStyle w:val="BodyB"/>
        <w:suppressAutoHyphens/>
        <w:spacing w:before="0"/>
        <w:jc w:val="both"/>
        <w:rPr>
          <w:rStyle w:val="None"/>
          <w:rFonts w:ascii="Arial" w:eastAsia="Arial" w:hAnsi="Arial" w:cs="Arial"/>
          <w:b/>
          <w:bCs/>
          <w:lang w:val="en-US"/>
        </w:rPr>
      </w:pPr>
      <w:r>
        <w:rPr>
          <w:rFonts w:ascii="Arial" w:hAnsi="Arial"/>
          <w:b/>
          <w:bCs/>
          <w:lang w:val="en-US"/>
        </w:rPr>
        <w:t>The 8</w:t>
      </w:r>
      <w:r w:rsidRPr="000303A1">
        <w:rPr>
          <w:rFonts w:ascii="Arial" w:hAnsi="Arial"/>
          <w:b/>
          <w:bCs/>
          <w:vertAlign w:val="superscript"/>
          <w:lang w:val="en-US"/>
        </w:rPr>
        <w:t>th</w:t>
      </w:r>
      <w:r>
        <w:rPr>
          <w:rFonts w:ascii="Arial" w:hAnsi="Arial"/>
          <w:b/>
          <w:bCs/>
          <w:lang w:val="en-US"/>
        </w:rPr>
        <w:t xml:space="preserve"> Theatre Night will take place on the third Saturday in November (21 November 2020). However, this year</w:t>
      </w:r>
      <w:r w:rsidR="00EC2BAA">
        <w:rPr>
          <w:rFonts w:ascii="Arial" w:hAnsi="Arial"/>
          <w:b/>
          <w:bCs/>
          <w:lang w:val="en-US"/>
        </w:rPr>
        <w:t>’s edition</w:t>
      </w:r>
      <w:r>
        <w:rPr>
          <w:rFonts w:ascii="Arial" w:hAnsi="Arial"/>
          <w:b/>
          <w:bCs/>
          <w:lang w:val="en-US"/>
        </w:rPr>
        <w:t xml:space="preserve"> will take place in a significantly limited mode dominated by the virtual programme. The preventive measures against SARS-CoV-2 have had a huge impact on theatre and dance, which is also reflected in this year’s title Theatre and Sustain-Long-Ability. The ecological topics in artistic production and theatre operation have been accompanied by existential topics. Despite this state of things, theatres across the country are planning to participate. Theatre programmes will be available in early November. This year’s edition will also feature virtual </w:t>
      </w:r>
      <w:r w:rsidR="002C33C0">
        <w:rPr>
          <w:rFonts w:ascii="Arial" w:hAnsi="Arial"/>
          <w:b/>
          <w:bCs/>
          <w:lang w:val="en-US"/>
        </w:rPr>
        <w:t>broadcasting hosted by the Arts and Theatre Institute, the coordinator of the event. More information on</w:t>
      </w:r>
      <w:r w:rsidR="00EC2BAA">
        <w:rPr>
          <w:rFonts w:ascii="Arial" w:hAnsi="Arial"/>
          <w:b/>
          <w:bCs/>
          <w:lang w:val="en-US"/>
        </w:rPr>
        <w:t xml:space="preserve"> </w:t>
      </w:r>
      <w:hyperlink r:id="rId6" w:history="1">
        <w:r w:rsidR="00E03ADA" w:rsidRPr="000303A1">
          <w:rPr>
            <w:rStyle w:val="Hyperlink0"/>
            <w:rFonts w:ascii="Arial" w:hAnsi="Arial"/>
            <w:lang w:val="en-US"/>
          </w:rPr>
          <w:t>www.nocdivadel.cz</w:t>
        </w:r>
      </w:hyperlink>
      <w:r w:rsidR="00E03ADA" w:rsidRPr="000303A1">
        <w:rPr>
          <w:rStyle w:val="None"/>
          <w:rFonts w:ascii="Arial" w:hAnsi="Arial"/>
          <w:b/>
          <w:bCs/>
          <w:lang w:val="en-US"/>
        </w:rPr>
        <w:t>.</w:t>
      </w:r>
    </w:p>
    <w:p w14:paraId="67D293E7" w14:textId="77777777" w:rsidR="00100F8E" w:rsidRPr="000303A1" w:rsidRDefault="00100F8E">
      <w:pPr>
        <w:pStyle w:val="BodyB"/>
        <w:suppressAutoHyphens/>
        <w:spacing w:before="0"/>
        <w:jc w:val="both"/>
        <w:rPr>
          <w:rFonts w:ascii="Arial" w:eastAsia="Arial" w:hAnsi="Arial" w:cs="Arial"/>
          <w:lang w:val="en-US"/>
        </w:rPr>
      </w:pPr>
    </w:p>
    <w:p w14:paraId="1480F0E5" w14:textId="5D704D59" w:rsidR="00100F8E" w:rsidRPr="006D4C45" w:rsidRDefault="002C33C0">
      <w:pPr>
        <w:pStyle w:val="BodyB"/>
        <w:suppressAutoHyphens/>
        <w:spacing w:before="0"/>
        <w:jc w:val="both"/>
        <w:rPr>
          <w:rStyle w:val="None"/>
          <w:rFonts w:ascii="Arial" w:hAnsi="Arial"/>
          <w:i/>
          <w:iCs/>
          <w:lang w:val="en-US"/>
        </w:rPr>
      </w:pPr>
      <w:r>
        <w:rPr>
          <w:rFonts w:ascii="Arial" w:hAnsi="Arial"/>
          <w:i/>
          <w:iCs/>
          <w:lang w:val="en-US"/>
        </w:rPr>
        <w:t>“After the end of last year’s edition, we have chosen the current social topic linked to the sustainability</w:t>
      </w:r>
      <w:r w:rsidR="005E1C4F">
        <w:rPr>
          <w:rFonts w:ascii="Arial" w:hAnsi="Arial"/>
          <w:i/>
          <w:iCs/>
          <w:lang w:val="en-US"/>
        </w:rPr>
        <w:t xml:space="preserve"> of human civilization and climate crisis as the title of the next Theatre Night. Yet the events of the past six months have provided the sustain-long-ability motto with </w:t>
      </w:r>
      <w:r w:rsidR="00F7311D">
        <w:rPr>
          <w:rFonts w:ascii="Arial" w:hAnsi="Arial"/>
          <w:i/>
          <w:iCs/>
          <w:lang w:val="en-US"/>
        </w:rPr>
        <w:t xml:space="preserve">a </w:t>
      </w:r>
      <w:r w:rsidR="005E1C4F">
        <w:rPr>
          <w:rFonts w:ascii="Arial" w:hAnsi="Arial"/>
          <w:i/>
          <w:iCs/>
          <w:lang w:val="en-US"/>
        </w:rPr>
        <w:t>deeper and truly existential dimension for theatre. This was also the reason why, after thorough discussions with participating entities, we have decided to organize the Theatre Night this year as well. The support and cooperation of theatres and their audiences have gained the essential importance, new and unexpected dimensions</w:t>
      </w:r>
      <w:r w:rsidR="00F7311D">
        <w:rPr>
          <w:rFonts w:ascii="Arial" w:hAnsi="Arial"/>
          <w:i/>
          <w:iCs/>
          <w:lang w:val="en-US"/>
        </w:rPr>
        <w:t>,</w:t>
      </w:r>
      <w:r w:rsidR="005E1C4F">
        <w:rPr>
          <w:rFonts w:ascii="Arial" w:hAnsi="Arial"/>
          <w:i/>
          <w:iCs/>
          <w:lang w:val="en-US"/>
        </w:rPr>
        <w:t xml:space="preserve"> and formats since the start of the epidemic. We hope that the Theatre Night will be a light that will shine in the dark in the current complicated state of Czech society,”</w:t>
      </w:r>
      <w:r w:rsidR="006D4C45">
        <w:rPr>
          <w:rFonts w:ascii="Arial" w:hAnsi="Arial"/>
          <w:i/>
          <w:iCs/>
          <w:lang w:val="en-US"/>
        </w:rPr>
        <w:t xml:space="preserve"> </w:t>
      </w:r>
      <w:r w:rsidR="006D4C45">
        <w:rPr>
          <w:rFonts w:ascii="Arial" w:hAnsi="Arial"/>
          <w:lang w:val="en-US"/>
        </w:rPr>
        <w:t>says</w:t>
      </w:r>
      <w:r w:rsidR="00E03ADA" w:rsidRPr="000303A1">
        <w:rPr>
          <w:rFonts w:ascii="Arial" w:hAnsi="Arial"/>
          <w:lang w:val="en-US"/>
        </w:rPr>
        <w:t xml:space="preserve"> Martina Pecková Černá </w:t>
      </w:r>
      <w:r w:rsidR="006D4C45">
        <w:rPr>
          <w:rFonts w:ascii="Arial" w:hAnsi="Arial"/>
          <w:lang w:val="en-US"/>
        </w:rPr>
        <w:t xml:space="preserve">from the ATI that has coordinated the Theatre Night in the Czech Republic since 2013. </w:t>
      </w:r>
    </w:p>
    <w:p w14:paraId="31A62ADA" w14:textId="77777777" w:rsidR="00100F8E" w:rsidRPr="000303A1" w:rsidRDefault="00100F8E">
      <w:pPr>
        <w:pStyle w:val="BodyB"/>
        <w:suppressAutoHyphens/>
        <w:spacing w:before="0"/>
        <w:jc w:val="both"/>
        <w:rPr>
          <w:rFonts w:ascii="Arial" w:eastAsia="Arial" w:hAnsi="Arial" w:cs="Arial"/>
          <w:lang w:val="en-US"/>
        </w:rPr>
      </w:pPr>
    </w:p>
    <w:p w14:paraId="2AD41FC9" w14:textId="478C1A80" w:rsidR="006D4C45" w:rsidRDefault="006D4C45">
      <w:pPr>
        <w:pStyle w:val="BodyB"/>
        <w:suppressAutoHyphens/>
        <w:spacing w:before="0"/>
        <w:jc w:val="both"/>
        <w:rPr>
          <w:rFonts w:ascii="Arial" w:hAnsi="Arial"/>
          <w:lang w:val="en-US"/>
        </w:rPr>
      </w:pPr>
      <w:r>
        <w:rPr>
          <w:rFonts w:ascii="Arial" w:hAnsi="Arial"/>
          <w:lang w:val="en-US"/>
        </w:rPr>
        <w:t xml:space="preserve">Theatres and companies in this year’s edition of the Theatre Night will adapt their programme to the current government measures. The </w:t>
      </w:r>
      <w:r w:rsidR="00F7311D">
        <w:rPr>
          <w:rFonts w:ascii="Arial" w:hAnsi="Arial"/>
          <w:lang w:val="en-US"/>
        </w:rPr>
        <w:t>events will take place online (live or pre-recorded shows), or in compliance with extraordinary and preventive measures that will be valid on Theatre Night Saturday. The stages across the republic will be connected by virtual broadcasting that will be based at the Arts and Theatre Institute. The streaming studio will allow the viewers to watch the hosted continual programme in various towns and venues. The programme features virtual tours, live streams, interactive educational games for children and adults. The programme for the event will be available in November.</w:t>
      </w:r>
    </w:p>
    <w:p w14:paraId="73825D5B" w14:textId="77777777" w:rsidR="006D4C45" w:rsidRDefault="006D4C45">
      <w:pPr>
        <w:pStyle w:val="BodyB"/>
        <w:suppressAutoHyphens/>
        <w:spacing w:before="0"/>
        <w:jc w:val="both"/>
        <w:rPr>
          <w:rFonts w:ascii="Arial" w:hAnsi="Arial"/>
          <w:lang w:val="en-US"/>
        </w:rPr>
      </w:pPr>
    </w:p>
    <w:p w14:paraId="7F0B9F56" w14:textId="77777777" w:rsidR="00F7311D" w:rsidRPr="00F7311D" w:rsidRDefault="00F7311D" w:rsidP="00F7311D">
      <w:pPr>
        <w:pStyle w:val="Normlnweb"/>
        <w:rPr>
          <w:rStyle w:val="Zdraznn"/>
          <w:rFonts w:ascii="Arial" w:hAnsi="Arial" w:cs="Arial"/>
          <w:i w:val="0"/>
          <w:iCs w:val="0"/>
          <w:lang w:val="en-US"/>
        </w:rPr>
      </w:pPr>
      <w:r w:rsidRPr="00F7311D">
        <w:rPr>
          <w:rFonts w:ascii="Arial" w:hAnsi="Arial" w:cs="Arial"/>
          <w:lang w:val="en-US"/>
        </w:rPr>
        <w:t>The Theatre Night is part of the international project European Theatre Night, which started in Croatia in 2008 by Noc Kazališta. The idea of a shared theatre holiday has spread among more than ten European countries. Last year there were 40 thousand visitors in 109 participating institutions from 30 towns in the Czech Republic. Prague saw 52 participating theatres and companies. The Czech Theatre Night is thus the biggest project of the European Theatre Night.</w:t>
      </w:r>
    </w:p>
    <w:p w14:paraId="16C7E5F8" w14:textId="77777777" w:rsidR="00100F8E" w:rsidRPr="000303A1" w:rsidRDefault="00100F8E">
      <w:pPr>
        <w:pStyle w:val="BodyB"/>
        <w:suppressAutoHyphens/>
        <w:spacing w:before="0"/>
        <w:jc w:val="both"/>
        <w:rPr>
          <w:rFonts w:ascii="Arial" w:eastAsia="Arial" w:hAnsi="Arial" w:cs="Arial"/>
          <w:lang w:val="en-US"/>
        </w:rPr>
      </w:pPr>
    </w:p>
    <w:p w14:paraId="0DCE0E93" w14:textId="47875384" w:rsidR="00100F8E" w:rsidRPr="000303A1" w:rsidRDefault="00F7311D">
      <w:pPr>
        <w:pStyle w:val="BodyB"/>
        <w:suppressAutoHyphens/>
        <w:spacing w:before="0"/>
        <w:jc w:val="both"/>
        <w:rPr>
          <w:rStyle w:val="None"/>
          <w:rFonts w:ascii="Arial" w:eastAsia="Arial" w:hAnsi="Arial" w:cs="Arial"/>
          <w:b/>
          <w:bCs/>
          <w:lang w:val="en-US"/>
        </w:rPr>
      </w:pPr>
      <w:r>
        <w:rPr>
          <w:rStyle w:val="None"/>
          <w:rFonts w:ascii="Arial" w:hAnsi="Arial"/>
          <w:b/>
          <w:bCs/>
          <w:lang w:val="en-US"/>
        </w:rPr>
        <w:lastRenderedPageBreak/>
        <w:t>Website</w:t>
      </w:r>
      <w:r w:rsidR="00E03ADA" w:rsidRPr="000303A1">
        <w:rPr>
          <w:rStyle w:val="None"/>
          <w:rFonts w:ascii="Arial" w:hAnsi="Arial"/>
          <w:b/>
          <w:bCs/>
          <w:lang w:val="en-US"/>
        </w:rPr>
        <w:t xml:space="preserve">: </w:t>
      </w:r>
      <w:hyperlink r:id="rId7" w:history="1">
        <w:r w:rsidR="00E03ADA" w:rsidRPr="000303A1">
          <w:rPr>
            <w:rStyle w:val="Hyperlink1"/>
            <w:rFonts w:ascii="Arial" w:hAnsi="Arial"/>
            <w:lang w:val="en-US"/>
          </w:rPr>
          <w:t>www.nocdivadel.cz</w:t>
        </w:r>
      </w:hyperlink>
    </w:p>
    <w:p w14:paraId="3511C8B6" w14:textId="77777777" w:rsidR="00100F8E" w:rsidRPr="000303A1" w:rsidRDefault="00E03ADA">
      <w:pPr>
        <w:pStyle w:val="BodyB"/>
        <w:suppressAutoHyphens/>
        <w:spacing w:before="0"/>
        <w:jc w:val="both"/>
        <w:rPr>
          <w:rStyle w:val="None"/>
          <w:rFonts w:ascii="Arial" w:eastAsia="Arial" w:hAnsi="Arial" w:cs="Arial"/>
          <w:sz w:val="22"/>
          <w:szCs w:val="22"/>
          <w:lang w:val="en-US"/>
        </w:rPr>
      </w:pPr>
      <w:r w:rsidRPr="000303A1">
        <w:rPr>
          <w:rStyle w:val="None"/>
          <w:rFonts w:ascii="Arial" w:hAnsi="Arial"/>
          <w:b/>
          <w:bCs/>
          <w:lang w:val="en-US"/>
        </w:rPr>
        <w:t xml:space="preserve">Facebook: </w:t>
      </w:r>
      <w:hyperlink r:id="rId8" w:history="1">
        <w:r w:rsidRPr="000303A1">
          <w:rPr>
            <w:rStyle w:val="Hyperlink1"/>
            <w:rFonts w:ascii="Arial" w:hAnsi="Arial"/>
            <w:lang w:val="en-US"/>
          </w:rPr>
          <w:t>www.fb.com/nocdivadel</w:t>
        </w:r>
      </w:hyperlink>
    </w:p>
    <w:p w14:paraId="064DC783" w14:textId="77777777" w:rsidR="00100F8E" w:rsidRPr="000303A1" w:rsidRDefault="00100F8E">
      <w:pPr>
        <w:pStyle w:val="BodyB"/>
        <w:suppressAutoHyphens/>
        <w:spacing w:before="0"/>
        <w:jc w:val="both"/>
        <w:rPr>
          <w:rFonts w:ascii="Arial" w:eastAsia="Arial" w:hAnsi="Arial" w:cs="Arial"/>
          <w:sz w:val="22"/>
          <w:szCs w:val="22"/>
          <w:lang w:val="en-US"/>
        </w:rPr>
      </w:pPr>
    </w:p>
    <w:p w14:paraId="70EB9473" w14:textId="77777777" w:rsidR="00100F8E" w:rsidRPr="000303A1" w:rsidRDefault="00100F8E">
      <w:pPr>
        <w:pStyle w:val="BodyA"/>
        <w:pBdr>
          <w:bottom w:val="single" w:sz="6" w:space="0" w:color="000000"/>
        </w:pBdr>
        <w:suppressAutoHyphens/>
        <w:jc w:val="both"/>
        <w:rPr>
          <w:rFonts w:ascii="Arial" w:eastAsia="Arial" w:hAnsi="Arial" w:cs="Arial"/>
          <w:lang w:val="en-US"/>
        </w:rPr>
      </w:pPr>
    </w:p>
    <w:p w14:paraId="18AAF1E5" w14:textId="77777777" w:rsidR="00100F8E" w:rsidRPr="000303A1" w:rsidRDefault="00100F8E">
      <w:pPr>
        <w:pStyle w:val="BodyA"/>
        <w:suppressAutoHyphens/>
        <w:jc w:val="both"/>
        <w:rPr>
          <w:rFonts w:ascii="Arial" w:eastAsia="Arial" w:hAnsi="Arial" w:cs="Arial"/>
          <w:lang w:val="en-US"/>
        </w:rPr>
      </w:pPr>
    </w:p>
    <w:p w14:paraId="710EAA3E" w14:textId="77777777" w:rsidR="00100F8E" w:rsidRPr="000303A1" w:rsidRDefault="00E03ADA">
      <w:pPr>
        <w:pStyle w:val="BodyA"/>
        <w:suppressAutoHyphens/>
        <w:jc w:val="both"/>
        <w:rPr>
          <w:rStyle w:val="None"/>
          <w:rFonts w:ascii="Arial" w:eastAsia="Arial" w:hAnsi="Arial" w:cs="Arial"/>
          <w:b/>
          <w:bCs/>
          <w:lang w:val="en-US"/>
        </w:rPr>
      </w:pPr>
      <w:r w:rsidRPr="000303A1">
        <w:rPr>
          <w:rStyle w:val="None"/>
          <w:rFonts w:ascii="Arial" w:hAnsi="Arial"/>
          <w:b/>
          <w:bCs/>
          <w:lang w:val="en-US"/>
        </w:rPr>
        <w:t>Tiskový servis a PR:</w:t>
      </w:r>
    </w:p>
    <w:p w14:paraId="5AA5F45F" w14:textId="77777777" w:rsidR="00100F8E" w:rsidRPr="000303A1" w:rsidRDefault="00E03ADA">
      <w:pPr>
        <w:pStyle w:val="BodyA"/>
        <w:suppressAutoHyphens/>
        <w:jc w:val="both"/>
        <w:rPr>
          <w:rFonts w:ascii="Arial" w:eastAsia="Arial" w:hAnsi="Arial" w:cs="Arial"/>
          <w:lang w:val="en-US"/>
        </w:rPr>
      </w:pPr>
      <w:r w:rsidRPr="000303A1">
        <w:rPr>
          <w:rStyle w:val="None"/>
          <w:rFonts w:ascii="Arial" w:hAnsi="Arial"/>
          <w:lang w:val="en-US"/>
        </w:rPr>
        <w:t>Eli</w:t>
      </w:r>
      <w:r w:rsidRPr="000303A1">
        <w:rPr>
          <w:rFonts w:ascii="Arial" w:hAnsi="Arial"/>
          <w:lang w:val="en-US"/>
        </w:rPr>
        <w:t>ška Míkovcová</w:t>
      </w:r>
    </w:p>
    <w:p w14:paraId="2B9CD76D" w14:textId="77777777" w:rsidR="00100F8E" w:rsidRPr="000303A1" w:rsidRDefault="00E03ADA">
      <w:pPr>
        <w:pStyle w:val="BodyA"/>
        <w:suppressAutoHyphens/>
        <w:jc w:val="both"/>
        <w:rPr>
          <w:rStyle w:val="None"/>
          <w:rFonts w:ascii="Arial" w:eastAsia="Arial" w:hAnsi="Arial" w:cs="Arial"/>
          <w:i/>
          <w:iCs/>
          <w:lang w:val="en-US"/>
        </w:rPr>
      </w:pPr>
      <w:r w:rsidRPr="000303A1">
        <w:rPr>
          <w:rStyle w:val="None"/>
          <w:rFonts w:ascii="Arial" w:hAnsi="Arial"/>
          <w:i/>
          <w:iCs/>
          <w:lang w:val="en-US"/>
        </w:rPr>
        <w:t>t: +420 606 77 44 35</w:t>
      </w:r>
    </w:p>
    <w:p w14:paraId="3B012E30" w14:textId="77777777" w:rsidR="00100F8E" w:rsidRPr="000303A1" w:rsidRDefault="00E03ADA">
      <w:pPr>
        <w:pStyle w:val="BodyA"/>
        <w:suppressAutoHyphens/>
        <w:jc w:val="both"/>
        <w:rPr>
          <w:lang w:val="en-US"/>
        </w:rPr>
      </w:pPr>
      <w:r w:rsidRPr="000303A1">
        <w:rPr>
          <w:rStyle w:val="None"/>
          <w:rFonts w:ascii="Arial" w:hAnsi="Arial"/>
          <w:i/>
          <w:iCs/>
          <w:lang w:val="en-US"/>
        </w:rPr>
        <w:t xml:space="preserve">e: </w:t>
      </w:r>
      <w:hyperlink r:id="rId9" w:history="1">
        <w:r w:rsidRPr="000303A1">
          <w:rPr>
            <w:rStyle w:val="Hyperlink2"/>
            <w:rFonts w:ascii="Arial" w:hAnsi="Arial"/>
            <w:lang w:val="en-US"/>
          </w:rPr>
          <w:t>eliska.mikovcova@kulturnipr.cz</w:t>
        </w:r>
      </w:hyperlink>
      <w:r w:rsidRPr="000303A1">
        <w:rPr>
          <w:rStyle w:val="None"/>
          <w:rFonts w:ascii="Arial" w:hAnsi="Arial"/>
          <w:i/>
          <w:iCs/>
          <w:lang w:val="en-US"/>
        </w:rPr>
        <w:t xml:space="preserve"> </w:t>
      </w:r>
    </w:p>
    <w:sectPr w:rsidR="00100F8E" w:rsidRPr="000303A1">
      <w:headerReference w:type="default" r:id="rId10"/>
      <w:footerReference w:type="default" r:id="rId11"/>
      <w:pgSz w:w="11900" w:h="16840"/>
      <w:pgMar w:top="2410" w:right="1127" w:bottom="1440"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021C9" w14:textId="77777777" w:rsidR="00F97FF7" w:rsidRDefault="00F97FF7">
      <w:r>
        <w:separator/>
      </w:r>
    </w:p>
  </w:endnote>
  <w:endnote w:type="continuationSeparator" w:id="0">
    <w:p w14:paraId="030F6A44" w14:textId="77777777" w:rsidR="00F97FF7" w:rsidRDefault="00F9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EE"/>
    <w:family w:val="roman"/>
    <w:pitch w:val="variable"/>
    <w:sig w:usb0="E00006FF" w:usb1="420024FF" w:usb2="02000000" w:usb3="00000000" w:csb0="0000019F"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E91D9" w14:textId="77777777" w:rsidR="00100F8E" w:rsidRDefault="00100F8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13C19" w14:textId="77777777" w:rsidR="00F97FF7" w:rsidRDefault="00F97FF7">
      <w:r>
        <w:separator/>
      </w:r>
    </w:p>
  </w:footnote>
  <w:footnote w:type="continuationSeparator" w:id="0">
    <w:p w14:paraId="1ED56CB9" w14:textId="77777777" w:rsidR="00F97FF7" w:rsidRDefault="00F9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510B" w14:textId="77777777" w:rsidR="00100F8E" w:rsidRDefault="00E03ADA">
    <w:pPr>
      <w:pStyle w:val="Zhlav"/>
    </w:pPr>
    <w:r>
      <w:rPr>
        <w:noProof/>
      </w:rPr>
      <w:drawing>
        <wp:anchor distT="152400" distB="152400" distL="152400" distR="152400" simplePos="0" relativeHeight="251658240" behindDoc="1" locked="0" layoutInCell="1" allowOverlap="1" wp14:anchorId="0C338960" wp14:editId="3029DB80">
          <wp:simplePos x="0" y="0"/>
          <wp:positionH relativeFrom="page">
            <wp:posOffset>0</wp:posOffset>
          </wp:positionH>
          <wp:positionV relativeFrom="page">
            <wp:posOffset>0</wp:posOffset>
          </wp:positionV>
          <wp:extent cx="7556500" cy="10684510"/>
          <wp:effectExtent l="0" t="0" r="0" b="0"/>
          <wp:wrapNone/>
          <wp:docPr id="1073741825" name="officeArt object" descr="hlavickovy papir.jpg"/>
          <wp:cNvGraphicFramePr/>
          <a:graphic xmlns:a="http://schemas.openxmlformats.org/drawingml/2006/main">
            <a:graphicData uri="http://schemas.openxmlformats.org/drawingml/2006/picture">
              <pic:pic xmlns:pic="http://schemas.openxmlformats.org/drawingml/2006/picture">
                <pic:nvPicPr>
                  <pic:cNvPr id="1073741825" name="hlavickovy papir.jpg" descr="hlavickovy papir.jpg"/>
                  <pic:cNvPicPr>
                    <a:picLocks noChangeAspect="1"/>
                  </pic:cNvPicPr>
                </pic:nvPicPr>
                <pic:blipFill>
                  <a:blip r:embed="rId1"/>
                  <a:stretch>
                    <a:fillRect/>
                  </a:stretch>
                </pic:blipFill>
                <pic:spPr>
                  <a:xfrm>
                    <a:off x="0" y="0"/>
                    <a:ext cx="7556500" cy="1068451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xNTIzNzAwNzYwMjZT0lEKTi0uzszPAykwqgUA43vcuCwAAAA="/>
  </w:docVars>
  <w:rsids>
    <w:rsidRoot w:val="00100F8E"/>
    <w:rsid w:val="000303A1"/>
    <w:rsid w:val="00100F8E"/>
    <w:rsid w:val="002C33C0"/>
    <w:rsid w:val="005E1C4F"/>
    <w:rsid w:val="006D4C45"/>
    <w:rsid w:val="00CA7804"/>
    <w:rsid w:val="00E03ADA"/>
    <w:rsid w:val="00EC2BAA"/>
    <w:rsid w:val="00F7311D"/>
    <w:rsid w:val="00F97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0C51"/>
  <w15:docId w15:val="{D0F53F46-B58D-45F5-9A7F-1D7651C1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320"/>
        <w:tab w:val="right" w:pos="8640"/>
      </w:tabs>
    </w:pPr>
    <w:rPr>
      <w:rFonts w:ascii="Cambria" w:hAnsi="Cambria"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mbria" w:hAnsi="Cambria" w:cs="Arial Unicode MS"/>
      <w:color w:val="000000"/>
      <w:sz w:val="24"/>
      <w:szCs w:val="24"/>
      <w:u w:color="000000"/>
      <w14:textOutline w14:w="12700" w14:cap="flat" w14:cmpd="sng" w14:algn="ctr">
        <w14:noFill/>
        <w14:prstDash w14:val="solid"/>
        <w14:miter w14:lim="400000"/>
      </w14:textOutline>
    </w:rPr>
  </w:style>
  <w:style w:type="paragraph" w:customStyle="1" w:styleId="BodyB">
    <w:name w:val="Body B"/>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b/>
      <w:bCs/>
      <w:u w:val="single"/>
    </w:rPr>
  </w:style>
  <w:style w:type="character" w:customStyle="1" w:styleId="Hyperlink1">
    <w:name w:val="Hyperlink.1"/>
    <w:basedOn w:val="None"/>
    <w:rPr>
      <w:b/>
      <w:bCs/>
      <w:outline w:val="0"/>
      <w:color w:val="0000FF"/>
      <w:u w:val="single" w:color="0000FF"/>
    </w:rPr>
  </w:style>
  <w:style w:type="character" w:customStyle="1" w:styleId="Hyperlink2">
    <w:name w:val="Hyperlink.2"/>
    <w:basedOn w:val="None"/>
    <w:rPr>
      <w:i/>
      <w:iCs/>
      <w:outline w:val="0"/>
      <w:color w:val="0000FF"/>
      <w:u w:val="single" w:color="0000FF"/>
    </w:rPr>
  </w:style>
  <w:style w:type="paragraph" w:styleId="Textbubliny">
    <w:name w:val="Balloon Text"/>
    <w:basedOn w:val="Normln"/>
    <w:link w:val="TextbublinyChar"/>
    <w:uiPriority w:val="99"/>
    <w:semiHidden/>
    <w:unhideWhenUsed/>
    <w:rsid w:val="000303A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03A1"/>
    <w:rPr>
      <w:rFonts w:ascii="Segoe UI" w:hAnsi="Segoe UI" w:cs="Segoe UI"/>
      <w:sz w:val="18"/>
      <w:szCs w:val="18"/>
      <w:lang w:val="en-US" w:eastAsia="en-US"/>
    </w:rPr>
  </w:style>
  <w:style w:type="paragraph" w:styleId="Normlnweb">
    <w:name w:val="Normal (Web)"/>
    <w:basedOn w:val="Normln"/>
    <w:uiPriority w:val="99"/>
    <w:semiHidden/>
    <w:unhideWhenUsed/>
    <w:rsid w:val="00F731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cs-CZ" w:eastAsia="cs-CZ"/>
    </w:rPr>
  </w:style>
  <w:style w:type="character" w:styleId="Zdraznn">
    <w:name w:val="Emphasis"/>
    <w:basedOn w:val="Standardnpsmoodstavce"/>
    <w:uiPriority w:val="20"/>
    <w:qFormat/>
    <w:rsid w:val="00F731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fb.com/nocdivade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ocdivadel.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cdivadel.cz"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eliska.mikovcova@kulturnip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478</Words>
  <Characters>2823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Eliška H</cp:lastModifiedBy>
  <cp:revision>5</cp:revision>
  <dcterms:created xsi:type="dcterms:W3CDTF">2020-10-29T13:45:00Z</dcterms:created>
  <dcterms:modified xsi:type="dcterms:W3CDTF">2020-10-29T16:26:00Z</dcterms:modified>
</cp:coreProperties>
</file>